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B02" w:rsidRDefault="00E23B02" w:rsidP="00E23B02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E23B02" w:rsidRDefault="00E23B02" w:rsidP="00E23B02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E23B02" w:rsidRDefault="00E23B02" w:rsidP="00E23B02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E23B02" w:rsidRDefault="00E23B02" w:rsidP="00E23B02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E23B02" w:rsidRDefault="00E23B02" w:rsidP="00E23B0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23B02" w:rsidRDefault="00E23B02" w:rsidP="00AE0444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Pr="00053F9D" w:rsidRDefault="00AE0444" w:rsidP="00AE0444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  УТВЕРЖДЕНО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</w:t>
      </w:r>
      <w:r w:rsidR="00E23B02">
        <w:rPr>
          <w:rFonts w:ascii="Times New Roman" w:hAnsi="Times New Roman" w:cs="Times New Roman"/>
          <w:sz w:val="28"/>
          <w:szCs w:val="28"/>
        </w:rPr>
        <w:t xml:space="preserve">                              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3B02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седании ОМК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AE0444" w:rsidRPr="00053F9D" w:rsidRDefault="00AE0444" w:rsidP="00AE0444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AC3639">
        <w:rPr>
          <w:rFonts w:ascii="Times New Roman" w:hAnsi="Times New Roman" w:cs="Times New Roman"/>
          <w:sz w:val="28"/>
        </w:rPr>
        <w:t xml:space="preserve">ротокол № 5 от «4» июня </w:t>
      </w:r>
      <w:r>
        <w:rPr>
          <w:rFonts w:ascii="Times New Roman" w:hAnsi="Times New Roman" w:cs="Times New Roman"/>
          <w:sz w:val="28"/>
        </w:rPr>
        <w:t>2019</w:t>
      </w:r>
      <w:r w:rsidRPr="00053F9D">
        <w:rPr>
          <w:rFonts w:ascii="Times New Roman" w:hAnsi="Times New Roman" w:cs="Times New Roman"/>
          <w:sz w:val="28"/>
        </w:rPr>
        <w:t>г.</w:t>
      </w:r>
      <w:r w:rsidR="0017323D">
        <w:rPr>
          <w:rFonts w:ascii="Times New Roman" w:hAnsi="Times New Roman" w:cs="Times New Roman"/>
          <w:sz w:val="28"/>
        </w:rPr>
        <w:t xml:space="preserve">              </w:t>
      </w:r>
      <w:r w:rsidR="00AC3639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Протокол № </w:t>
      </w:r>
      <w:r w:rsidR="0017323D">
        <w:rPr>
          <w:rFonts w:ascii="Times New Roman" w:hAnsi="Times New Roman" w:cs="Times New Roman"/>
          <w:sz w:val="28"/>
        </w:rPr>
        <w:t xml:space="preserve">6 от «20» июня </w:t>
      </w:r>
      <w:r>
        <w:rPr>
          <w:rFonts w:ascii="Times New Roman" w:hAnsi="Times New Roman" w:cs="Times New Roman"/>
          <w:sz w:val="28"/>
        </w:rPr>
        <w:t>201</w:t>
      </w:r>
      <w:r w:rsidR="0017323D">
        <w:rPr>
          <w:rFonts w:ascii="Times New Roman" w:hAnsi="Times New Roman" w:cs="Times New Roman"/>
          <w:sz w:val="28"/>
        </w:rPr>
        <w:t>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Pr="00722056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1</w:t>
      </w:r>
    </w:p>
    <w:p w:rsidR="00AE0444" w:rsidRDefault="00633A7D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ОП.05 История музыки и музыкальная литература</w:t>
      </w:r>
    </w:p>
    <w:p w:rsidR="00AE0444" w:rsidRDefault="00E075E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116</w:t>
      </w:r>
      <w:r w:rsidR="00AE0444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AE0444" w:rsidRPr="00DD7530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="00E510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дифференцированный зачет</w:t>
      </w:r>
    </w:p>
    <w:p w:rsidR="00ED2F98" w:rsidRDefault="00205D59" w:rsidP="00ED2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Разработчик – Осинцева А.В.</w:t>
      </w:r>
      <w:r w:rsidR="00ED2F98">
        <w:rPr>
          <w:rFonts w:ascii="Times New Roman" w:hAnsi="Times New Roman" w:cs="Times New Roman"/>
          <w:sz w:val="28"/>
        </w:rPr>
        <w:t xml:space="preserve">, </w:t>
      </w:r>
      <w:r w:rsidR="00ED2F98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E0444" w:rsidRDefault="00AE0444" w:rsidP="00AE04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23B02" w:rsidRDefault="00E23B02" w:rsidP="00AE0444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AE0444" w:rsidRPr="00975052" w:rsidRDefault="00AE0444" w:rsidP="00AE0444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AE0444" w:rsidRPr="00975052" w:rsidRDefault="00AE0444" w:rsidP="00AE044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AE0444" w:rsidRPr="00975052" w:rsidRDefault="00AE0444" w:rsidP="00AE044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AE0444" w:rsidRPr="00975052" w:rsidRDefault="00AE0444" w:rsidP="00AE044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E0444" w:rsidRPr="00975052" w:rsidRDefault="00AE0444" w:rsidP="00AE044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4E0A9D" w:rsidRPr="00E41662" w:rsidRDefault="00AE0444" w:rsidP="00E4166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2C65B4" w:rsidRPr="00AE0444" w:rsidRDefault="002C65B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>Проверяемые умения</w:t>
      </w:r>
      <w:r w:rsidR="00AE0444">
        <w:rPr>
          <w:rFonts w:ascii="Times New Roman" w:hAnsi="Times New Roman" w:cs="Times New Roman"/>
          <w:b/>
          <w:sz w:val="28"/>
        </w:rPr>
        <w:t>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3A7D" w:rsidRPr="0041340B" w:rsidRDefault="00633A7D" w:rsidP="000E06EC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</w:t>
      </w:r>
      <w:r w:rsidRPr="0041340B">
        <w:rPr>
          <w:rFonts w:ascii="Times New Roman" w:hAnsi="Times New Roman"/>
          <w:sz w:val="28"/>
        </w:rPr>
        <w:t>работать с нотным материалом и учебно-методической литературой;</w:t>
      </w:r>
    </w:p>
    <w:p w:rsidR="00633A7D" w:rsidRPr="0041340B" w:rsidRDefault="00633A7D" w:rsidP="00E4166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33A7D">
        <w:rPr>
          <w:rFonts w:ascii="Times New Roman" w:hAnsi="Times New Roman" w:cs="Times New Roman"/>
          <w:sz w:val="28"/>
          <w:szCs w:val="28"/>
        </w:rPr>
        <w:t>-</w:t>
      </w:r>
      <w:r w:rsidR="002C52A1">
        <w:rPr>
          <w:rFonts w:ascii="Times New Roman" w:hAnsi="Times New Roman" w:cs="Times New Roman"/>
          <w:sz w:val="28"/>
          <w:szCs w:val="28"/>
        </w:rPr>
        <w:t xml:space="preserve"> </w:t>
      </w:r>
      <w:r w:rsidRPr="0041340B">
        <w:rPr>
          <w:rFonts w:ascii="Times New Roman" w:hAnsi="Times New Roman"/>
          <w:sz w:val="28"/>
        </w:rPr>
        <w:t>рассказывать о музыкальных произведениях, композиторах с использ</w:t>
      </w:r>
      <w:r w:rsidR="00E41662">
        <w:rPr>
          <w:rFonts w:ascii="Times New Roman" w:hAnsi="Times New Roman"/>
          <w:sz w:val="28"/>
        </w:rPr>
        <w:t>ованием музыкальных иллюстраций.</w:t>
      </w:r>
    </w:p>
    <w:p w:rsidR="00AE0444" w:rsidRDefault="00AE0444" w:rsidP="00E416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E0444" w:rsidRPr="00AE0444" w:rsidRDefault="00AE044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 xml:space="preserve">Проверяемые </w:t>
      </w:r>
      <w:r>
        <w:rPr>
          <w:rFonts w:ascii="Times New Roman" w:hAnsi="Times New Roman" w:cs="Times New Roman"/>
          <w:b/>
          <w:sz w:val="28"/>
        </w:rPr>
        <w:t>знания: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65B4" w:rsidRPr="00F43228" w:rsidRDefault="00AE044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5EB">
        <w:rPr>
          <w:rFonts w:ascii="Times New Roman" w:hAnsi="Times New Roman" w:cs="Times New Roman"/>
          <w:sz w:val="28"/>
          <w:szCs w:val="28"/>
        </w:rPr>
        <w:t>-</w:t>
      </w:r>
      <w:r w:rsidR="00633A7D" w:rsidRPr="008C15EB">
        <w:rPr>
          <w:rFonts w:ascii="Times New Roman" w:hAnsi="Times New Roman" w:cs="Times New Roman"/>
          <w:sz w:val="28"/>
          <w:szCs w:val="28"/>
        </w:rPr>
        <w:t xml:space="preserve"> </w:t>
      </w:r>
      <w:r w:rsidR="002C65B4" w:rsidRPr="00F43228">
        <w:rPr>
          <w:rFonts w:ascii="Times New Roman" w:eastAsia="Calibri" w:hAnsi="Times New Roman" w:cs="Times New Roman"/>
          <w:sz w:val="28"/>
          <w:szCs w:val="28"/>
        </w:rPr>
        <w:t>музыкально-исторических и биографических сведений о композиторах - наиболее ярких представителях изучаемых направлений истории музыки</w:t>
      </w:r>
      <w:r w:rsidR="002C65B4" w:rsidRPr="00F43228">
        <w:rPr>
          <w:rFonts w:ascii="Times New Roman" w:hAnsi="Times New Roman" w:cs="Times New Roman"/>
          <w:sz w:val="28"/>
          <w:szCs w:val="28"/>
        </w:rPr>
        <w:t>;</w:t>
      </w:r>
    </w:p>
    <w:p w:rsidR="002C65B4" w:rsidRPr="00F43228" w:rsidRDefault="002C65B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5EB">
        <w:rPr>
          <w:rFonts w:ascii="Times New Roman" w:hAnsi="Times New Roman" w:cs="Times New Roman"/>
          <w:sz w:val="28"/>
          <w:szCs w:val="28"/>
        </w:rPr>
        <w:t xml:space="preserve">- </w:t>
      </w:r>
      <w:r w:rsidR="00B55BAB" w:rsidRPr="00B55BAB">
        <w:rPr>
          <w:rFonts w:ascii="Times New Roman" w:hAnsi="Times New Roman" w:cs="Times New Roman"/>
          <w:sz w:val="28"/>
          <w:szCs w:val="28"/>
        </w:rPr>
        <w:t>основных стилевых особенностей пройденных музыкальных произведений (форма, музыкальные образы, выразительные средства, жанровые признаки и элементы стилей), их основные темы на слух</w:t>
      </w:r>
      <w:r w:rsidR="00E510ED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E0444" w:rsidRPr="00E510ED" w:rsidRDefault="002C52A1" w:rsidP="000E06EC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-*определенного программного</w:t>
      </w:r>
      <w:r w:rsidR="00E510ED">
        <w:rPr>
          <w:rFonts w:ascii="Times New Roman" w:hAnsi="Times New Roman" w:cs="Times New Roman"/>
          <w:sz w:val="28"/>
        </w:rPr>
        <w:t xml:space="preserve"> минимум</w:t>
      </w:r>
      <w:r>
        <w:rPr>
          <w:rFonts w:ascii="Times New Roman" w:hAnsi="Times New Roman" w:cs="Times New Roman"/>
          <w:sz w:val="28"/>
        </w:rPr>
        <w:t>а</w:t>
      </w:r>
      <w:r w:rsidR="00E510ED">
        <w:rPr>
          <w:rFonts w:ascii="Times New Roman" w:hAnsi="Times New Roman" w:cs="Times New Roman"/>
          <w:sz w:val="28"/>
        </w:rPr>
        <w:t xml:space="preserve"> объема музыкальных произведений.</w:t>
      </w:r>
    </w:p>
    <w:p w:rsidR="000E06EC" w:rsidRDefault="000E06EC" w:rsidP="008326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2C52A1" w:rsidRDefault="002C52A1" w:rsidP="008326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2C65B4" w:rsidRDefault="002C65B4" w:rsidP="008326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B60B1E">
        <w:rPr>
          <w:rFonts w:ascii="Times New Roman" w:hAnsi="Times New Roman" w:cs="Times New Roman"/>
          <w:b/>
          <w:sz w:val="28"/>
        </w:rPr>
        <w:t>Система оценивания</w:t>
      </w:r>
    </w:p>
    <w:p w:rsidR="008C15EB" w:rsidRPr="00B60B1E" w:rsidRDefault="008C15EB" w:rsidP="008326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D95AD0" w:rsidRPr="00D95AD0" w:rsidRDefault="00D95AD0" w:rsidP="00AE0444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D95AD0">
        <w:rPr>
          <w:rFonts w:ascii="Times New Roman" w:eastAsia="Calibri" w:hAnsi="Times New Roman" w:cs="Times New Roman"/>
          <w:sz w:val="28"/>
          <w:szCs w:val="28"/>
          <w:lang w:eastAsia="ru-RU"/>
        </w:rPr>
        <w:t>а каждый верный ответ – 1 балл</w:t>
      </w:r>
    </w:p>
    <w:p w:rsidR="00D95AD0" w:rsidRPr="00D95AD0" w:rsidRDefault="00D95AD0" w:rsidP="00AE0444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Calibri" w:hAnsi="Times New Roman" w:cs="Times New Roman"/>
          <w:sz w:val="28"/>
          <w:szCs w:val="28"/>
          <w:lang w:eastAsia="ru-RU"/>
        </w:rPr>
        <w:t>- «5» – 13,5-15 баллов, что составляет 90-100% правильных ответов;</w:t>
      </w:r>
    </w:p>
    <w:p w:rsidR="00D95AD0" w:rsidRPr="00D95AD0" w:rsidRDefault="00D95AD0" w:rsidP="00AE0444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Calibri" w:hAnsi="Times New Roman" w:cs="Times New Roman"/>
          <w:sz w:val="28"/>
          <w:szCs w:val="28"/>
          <w:lang w:eastAsia="ru-RU"/>
        </w:rPr>
        <w:t>- «4» – 10,5-13,35 баллов, что составляет 70-89% правильных ответов;</w:t>
      </w:r>
    </w:p>
    <w:p w:rsidR="00D95AD0" w:rsidRPr="00D95AD0" w:rsidRDefault="00D95AD0" w:rsidP="00AE0444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Calibri" w:hAnsi="Times New Roman" w:cs="Times New Roman"/>
          <w:sz w:val="28"/>
          <w:szCs w:val="28"/>
          <w:lang w:eastAsia="ru-RU"/>
        </w:rPr>
        <w:t>- «3» – 7,5-10,35 баллов, что составляет 50-69% правильных ответов;</w:t>
      </w:r>
    </w:p>
    <w:p w:rsidR="0043588B" w:rsidRPr="008476D0" w:rsidRDefault="00D95AD0" w:rsidP="008476D0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Calibri" w:hAnsi="Times New Roman" w:cs="Times New Roman"/>
          <w:sz w:val="28"/>
          <w:szCs w:val="28"/>
          <w:lang w:eastAsia="ru-RU"/>
        </w:rPr>
        <w:t>- «2» – менее 9 баллов, что составляет менее 50% правильных ответов;</w:t>
      </w:r>
    </w:p>
    <w:p w:rsidR="00945CCB" w:rsidRDefault="00945CCB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2C52A1" w:rsidRDefault="002C52A1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2C52A1" w:rsidRDefault="002C52A1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3588B" w:rsidRPr="00B60B1E" w:rsidRDefault="0043588B" w:rsidP="00E4166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60B1E">
        <w:rPr>
          <w:rFonts w:ascii="Times New Roman" w:hAnsi="Times New Roman" w:cs="Times New Roman"/>
          <w:b/>
          <w:sz w:val="28"/>
        </w:rPr>
        <w:t>Задания</w:t>
      </w:r>
    </w:p>
    <w:p w:rsidR="0043588B" w:rsidRDefault="0043588B" w:rsidP="0043588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состоят из:</w:t>
      </w:r>
    </w:p>
    <w:p w:rsidR="0043588B" w:rsidRDefault="0043588B" w:rsidP="0043588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4358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 викторины, где нужно определить прозвучавший музыкальный фрагмент, указав композитора и произведение;</w:t>
      </w:r>
    </w:p>
    <w:p w:rsidR="00E52E71" w:rsidRPr="00945CCB" w:rsidRDefault="0043588B" w:rsidP="00945CC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588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ответов на вопросы по вариантам (I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35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35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3588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C52A1" w:rsidRDefault="002C52A1" w:rsidP="002C65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C65B4" w:rsidRPr="002C65B4" w:rsidRDefault="002C65B4" w:rsidP="002C65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C65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 №1</w:t>
      </w:r>
    </w:p>
    <w:p w:rsidR="002C65B4" w:rsidRPr="002C65B4" w:rsidRDefault="00BE1B0F" w:rsidP="002C65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музыкальная викторина</w:t>
      </w:r>
    </w:p>
    <w:p w:rsidR="002C65B4" w:rsidRPr="002C65B4" w:rsidRDefault="002C65B4" w:rsidP="002C65B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65B4" w:rsidRPr="002C65B4" w:rsidRDefault="002C65B4" w:rsidP="002C65B4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65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</w:t>
      </w:r>
      <w:r w:rsidR="00E52E71">
        <w:rPr>
          <w:rFonts w:ascii="Times New Roman" w:eastAsia="Calibri" w:hAnsi="Times New Roman" w:cs="Times New Roman"/>
          <w:sz w:val="28"/>
          <w:szCs w:val="28"/>
          <w:lang w:eastAsia="ru-RU"/>
        </w:rPr>
        <w:t>музыкальных фрагментов, участвующих в викторине</w:t>
      </w:r>
      <w:r w:rsidRPr="002C65B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01. Гендель. Оратория «Мессия», хор №44 «Аллилуйя»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02. Бах. Токката и фуга (ре минор)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03. Глюк. Опера «Орфей и Эвридика», </w:t>
      </w:r>
      <w:r w:rsidRPr="00D95A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д., «Мелодия».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04. Гайдн. «Лондонская» симфония №103, вступление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 Моцарт. Опера «Свадьба Фигаро», </w:t>
      </w:r>
      <w:r w:rsidRPr="00D95A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д., ария Фигаро 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06. Моцарт. Реквием, №7 «Слезная» (Lacrimosa)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07. Моцарт. Симфония №40, I часть, гл.п.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08. Бетховен. Симфония №5, I часть, вступление и гл. партия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09. Шуберт. Баллада «Лесной царь»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10. Шопен. «Революционный» этюд op. 10, №12 (до минор)</w:t>
      </w:r>
    </w:p>
    <w:p w:rsidR="00BE1B0F" w:rsidRPr="00D95AD0" w:rsidRDefault="00BE1B0F" w:rsidP="00BE1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Россини. Опера «Севильский цирюльник», </w:t>
      </w:r>
      <w:r w:rsidRPr="00D95A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д., каватина Фигаро</w:t>
      </w:r>
    </w:p>
    <w:p w:rsidR="00BE1B0F" w:rsidRDefault="00BE1B0F" w:rsidP="00B60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AD0">
        <w:rPr>
          <w:rFonts w:ascii="Times New Roman" w:eastAsia="Times New Roman" w:hAnsi="Times New Roman" w:cs="Times New Roman"/>
          <w:sz w:val="28"/>
          <w:szCs w:val="28"/>
          <w:lang w:eastAsia="ru-RU"/>
        </w:rPr>
        <w:t>12. Мендельсон. Музыка к комедии «Сон в летнюю ночь», №6 «Свадебный марш»</w:t>
      </w:r>
    </w:p>
    <w:p w:rsidR="00B60B1E" w:rsidRPr="00BE1B0F" w:rsidRDefault="00B60B1E" w:rsidP="00B60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461"/>
        <w:gridCol w:w="6804"/>
      </w:tblGrid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B0F" w:rsidRPr="00BE1B0F" w:rsidTr="00BE1B0F">
        <w:tc>
          <w:tcPr>
            <w:tcW w:w="516" w:type="dxa"/>
            <w:shd w:val="clear" w:color="auto" w:fill="auto"/>
            <w:vAlign w:val="center"/>
          </w:tcPr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BE1B0F" w:rsidRPr="00BE1B0F" w:rsidRDefault="00BE1B0F" w:rsidP="00BE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BE1B0F" w:rsidRPr="00BE1B0F" w:rsidRDefault="00BE1B0F" w:rsidP="00BE1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5B4" w:rsidRPr="000851BB" w:rsidRDefault="002C65B4" w:rsidP="00633A7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 №2</w:t>
      </w:r>
    </w:p>
    <w:p w:rsidR="002C65B4" w:rsidRPr="00AB285D" w:rsidRDefault="00E52E7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ответить на вопросы (по вариантам)</w:t>
      </w:r>
    </w:p>
    <w:p w:rsidR="008E0976" w:rsidRPr="00BE1B0F" w:rsidRDefault="008E097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0976" w:rsidRDefault="008E097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1B0F">
        <w:rPr>
          <w:rFonts w:ascii="Times New Roman" w:eastAsia="Calibri" w:hAnsi="Times New Roman" w:cs="Times New Roman"/>
          <w:b/>
          <w:sz w:val="26"/>
          <w:szCs w:val="26"/>
        </w:rPr>
        <w:t xml:space="preserve">Вариант </w:t>
      </w:r>
      <w:r w:rsidRPr="00BE1B0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</w:p>
    <w:p w:rsidR="00EE2ED6" w:rsidRPr="00BE1B0F" w:rsidRDefault="00EE2ED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1. Музыкальный стиль, представителями которого являются композиторы Бах, Вивальди, Гендель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2. Вокальный жанр, который впервые появился в творчестве Франца Шуберта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3. Обязательные разделы в форме сонатного аллегро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4. Главный сольный номер в опере, оратории, кантате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5. Этот модный в течение нескольких столетий клавишный инструмент был вытеснен к началу 19 века новым клавишным инструментом – фортепиано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6. «Хорошо темперированный клавир» Баха основан на неизменной последовательности двух этих пьес (первая из них импровизационная, играет роль вступления, а вторая центральная, представляет собой самый сложный и серьезный жанр в полифонической музыке) – </w:t>
      </w:r>
    </w:p>
    <w:p w:rsidR="008E0976" w:rsidRPr="00BE1B0F" w:rsidRDefault="008E0976" w:rsidP="008E097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7. Главный мотив, который звучит на протяжении всего музыкального произведения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Pr="00BE1B0F" w:rsidRDefault="008E097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0976" w:rsidRDefault="008E097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1B0F">
        <w:rPr>
          <w:rFonts w:ascii="Times New Roman" w:eastAsia="Calibri" w:hAnsi="Times New Roman" w:cs="Times New Roman"/>
          <w:b/>
          <w:sz w:val="26"/>
          <w:szCs w:val="26"/>
        </w:rPr>
        <w:t xml:space="preserve">Вариант </w:t>
      </w:r>
      <w:r w:rsidRPr="00BE1B0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</w:t>
      </w:r>
    </w:p>
    <w:p w:rsidR="00EE2ED6" w:rsidRPr="00BE1B0F" w:rsidRDefault="00EE2ED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1. Музыкальный стиль, для которого характерны такие черты как ясность, четкость, простота, стройность формы, объективность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2. Жанры фортепианной музыки, которые впервые ввел в общемировую практику Шуберт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3. Название музыкальной формы, которая соответствует буквенной </w:t>
      </w:r>
      <w:proofErr w:type="gramStart"/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схеме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>a</w:t>
      </w:r>
      <w:proofErr w:type="gramEnd"/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а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1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a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2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а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3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a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4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4. Большой коллектив музыкантов-инструменталистов, под управлением дирижера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5. Инструмент, который не входит в состав струнного квартета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6. Жанр, в котором встречаются такие названия частей: Kyrie eleison, Gloria, Credo, Sanctus, Benedictus, Agnus Dei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0976" w:rsidRPr="00BE1B0F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Pr="00B60B1E" w:rsidRDefault="008E0976" w:rsidP="00B60B1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7. Бетховен впервые заменил этот модный танец </w:t>
      </w:r>
      <w:r w:rsidRPr="008E0976">
        <w:rPr>
          <w:rFonts w:ascii="Times New Roman" w:eastAsia="Calibri" w:hAnsi="Times New Roman" w:cs="Times New Roman"/>
          <w:sz w:val="26"/>
          <w:szCs w:val="26"/>
        </w:rPr>
        <w:t>________</w:t>
      </w:r>
      <w:r>
        <w:rPr>
          <w:rFonts w:ascii="Times New Roman" w:eastAsia="Calibri" w:hAnsi="Times New Roman" w:cs="Times New Roman"/>
          <w:sz w:val="26"/>
          <w:szCs w:val="26"/>
        </w:rPr>
        <w:t>_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, звучавший в </w:t>
      </w:r>
      <w:r w:rsidRPr="00BE1B0F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части классических симфоний на </w:t>
      </w:r>
      <w:r w:rsidRPr="008E0976">
        <w:rPr>
          <w:rFonts w:ascii="Times New Roman" w:eastAsia="Calibri" w:hAnsi="Times New Roman" w:cs="Times New Roman"/>
          <w:sz w:val="26"/>
          <w:szCs w:val="26"/>
        </w:rPr>
        <w:t>________</w:t>
      </w:r>
      <w:r>
        <w:rPr>
          <w:rFonts w:ascii="Times New Roman" w:eastAsia="Calibri" w:hAnsi="Times New Roman" w:cs="Times New Roman"/>
          <w:sz w:val="26"/>
          <w:szCs w:val="26"/>
        </w:rPr>
        <w:t>_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>впишите недостающие понятия</w:t>
      </w:r>
      <w:r w:rsidRPr="00BE1B0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33A7D" w:rsidRDefault="00633A7D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33A7D" w:rsidRDefault="00633A7D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0976" w:rsidRDefault="008E097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1B0F">
        <w:rPr>
          <w:rFonts w:ascii="Times New Roman" w:eastAsia="Calibri" w:hAnsi="Times New Roman" w:cs="Times New Roman"/>
          <w:b/>
          <w:sz w:val="26"/>
          <w:szCs w:val="26"/>
        </w:rPr>
        <w:t xml:space="preserve">Вариант </w:t>
      </w:r>
      <w:r w:rsidRPr="00BE1B0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III</w:t>
      </w:r>
    </w:p>
    <w:p w:rsidR="00EE2ED6" w:rsidRPr="00BE1B0F" w:rsidRDefault="00EE2ED6" w:rsidP="008E0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1. Художественный стиль, первым представителем которого в музыке считается Франц Шуберт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E2ED6" w:rsidRPr="00BE1B0F" w:rsidRDefault="00EE2ED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2. К этому инструментальному жанру, появившемуся благодаря Бетховену, относится произведение «Эгмонт»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E2ED6" w:rsidRPr="00BE1B0F" w:rsidRDefault="00EE2ED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3. Название музыкальной формы, которая соответствует буквенной схеме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a b a c a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E2ED6" w:rsidRPr="00BE1B0F" w:rsidRDefault="00EE2ED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4. Выпишите все голоса в составе смешанного хора от самого низкого к самому высокому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E2ED6" w:rsidRPr="00BE1B0F" w:rsidRDefault="00EE2ED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5. Инструмент, который входит в оркестровую группу медных духовых инструментов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E2ED6" w:rsidRPr="00BE1B0F" w:rsidRDefault="00EE2ED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6. К какому жанру относятся произведения Шуберта «Прекрасная мельничиха», «Зимний путь»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E2ED6" w:rsidRPr="00BE1B0F" w:rsidRDefault="00EE2ED6" w:rsidP="008E09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7. Жанры фортепианной музыки, которые впервые ввел в общемировую практику Шопен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E2ED6" w:rsidRPr="00BE1B0F" w:rsidRDefault="00EE2ED6" w:rsidP="008E097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E0976" w:rsidRDefault="008E0976" w:rsidP="008E0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E71" w:rsidRDefault="00E52E71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847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Default="005E100D" w:rsidP="005E10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 к заданию №1 (музыкальная викторина)</w:t>
      </w:r>
    </w:p>
    <w:p w:rsidR="005E100D" w:rsidRDefault="005E100D" w:rsidP="005E100D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036"/>
        <w:gridCol w:w="7087"/>
      </w:tblGrid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Шопен</w:t>
            </w: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«Революционный» этюд op. 10, №12 (до минор)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Моцарт</w:t>
            </w: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Реквием, №7 «Слезная» (Lacrimosa)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Бетховен</w:t>
            </w: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 №5, I часть, вступление и гл. партия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Гендель</w:t>
            </w: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Оратория «Мессия», хор №44 «Аллилуйя»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</w:t>
            </w:r>
          </w:p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 «Орфей и Эвридика», </w:t>
            </w: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д., «Мелодия»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Шуберт</w:t>
            </w:r>
          </w:p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Баллада «Лесной царь»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</w:t>
            </w:r>
          </w:p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Токката и фуга (ре минор)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Моцарт</w:t>
            </w:r>
          </w:p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 «Свадьба Фигаро», </w:t>
            </w: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д., ария Фигаро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Гайдн</w:t>
            </w:r>
          </w:p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«Лондонская» симфония №103, вступление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Россини</w:t>
            </w:r>
          </w:p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 «Севильский цирюльник», </w:t>
            </w: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д., каватина Фигаро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Моцарт</w:t>
            </w:r>
          </w:p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 №40, I часть, гл.п.</w:t>
            </w:r>
          </w:p>
        </w:tc>
      </w:tr>
      <w:tr w:rsidR="005E100D" w:rsidRPr="00BE1B0F" w:rsidTr="00066AE4">
        <w:tc>
          <w:tcPr>
            <w:tcW w:w="516" w:type="dxa"/>
            <w:shd w:val="clear" w:color="auto" w:fill="auto"/>
            <w:vAlign w:val="center"/>
          </w:tcPr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5E100D" w:rsidRPr="00BE1B0F" w:rsidRDefault="005E100D" w:rsidP="0006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Мендельсон</w:t>
            </w:r>
          </w:p>
        </w:tc>
        <w:tc>
          <w:tcPr>
            <w:tcW w:w="7087" w:type="dxa"/>
            <w:shd w:val="clear" w:color="auto" w:fill="auto"/>
          </w:tcPr>
          <w:p w:rsidR="005E100D" w:rsidRPr="00BE1B0F" w:rsidRDefault="005E100D" w:rsidP="0006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 к комедии «Сон в летнюю ночь», №6 «Свадебный марш»</w:t>
            </w:r>
          </w:p>
        </w:tc>
      </w:tr>
    </w:tbl>
    <w:p w:rsidR="005E100D" w:rsidRPr="00BE1B0F" w:rsidRDefault="005E100D" w:rsidP="008476D0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100D" w:rsidRDefault="005E100D" w:rsidP="005E10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Ключ к заданию №2 (вопросы по вариантам)</w:t>
      </w:r>
    </w:p>
    <w:p w:rsidR="005E100D" w:rsidRPr="00BE1B0F" w:rsidRDefault="005E100D" w:rsidP="005E10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100D" w:rsidRPr="00BE1B0F" w:rsidRDefault="005E100D" w:rsidP="005E10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1B0F">
        <w:rPr>
          <w:rFonts w:ascii="Times New Roman" w:eastAsia="Calibri" w:hAnsi="Times New Roman" w:cs="Times New Roman"/>
          <w:b/>
          <w:sz w:val="26"/>
          <w:szCs w:val="26"/>
        </w:rPr>
        <w:t xml:space="preserve">Вариант </w:t>
      </w:r>
      <w:r w:rsidRPr="00BE1B0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1. Музыкальный стиль, представителями которого являются композиторы Бах, Вивальди, Гендель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барокко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2. Вокальный жанр, который впервые появился в творчестве Франца Шуберта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вокальная баллада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3. Обязательные разделы в форме сонатного </w:t>
      </w:r>
      <w:proofErr w:type="gramStart"/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аллегро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экспозиция</w:t>
      </w:r>
      <w:proofErr w:type="gramEnd"/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, разработка, реприза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4. Главный сольный номер в опере, оратории, кантате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ария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5. Этот модный в течение нескольких столетий клавишный инструмент был вытеснен к началу 19 века новым клавишным инструментом – фортепиано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клавесин</w:t>
      </w:r>
    </w:p>
    <w:p w:rsidR="005E100D" w:rsidRPr="00BE1B0F" w:rsidRDefault="005E100D" w:rsidP="005E100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6. «Хорошо темперированный клавир» Баха основан на неизменной последовательности двух этих пьес (первая из них импровизационная, играет роль вступления, а вторая центральная, представляет собой самый сложный и серьезный жанр в полифонической музыке) –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прелюдия и фуга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7. Главный мотив, который звучит на протяжении всего музыкального произведения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лейтмотив</w:t>
      </w:r>
    </w:p>
    <w:p w:rsidR="005E100D" w:rsidRPr="00BE1B0F" w:rsidRDefault="005E100D" w:rsidP="005E10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100D" w:rsidRPr="00BE1B0F" w:rsidRDefault="005E100D" w:rsidP="005E10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1B0F">
        <w:rPr>
          <w:rFonts w:ascii="Times New Roman" w:eastAsia="Calibri" w:hAnsi="Times New Roman" w:cs="Times New Roman"/>
          <w:b/>
          <w:sz w:val="26"/>
          <w:szCs w:val="26"/>
        </w:rPr>
        <w:t xml:space="preserve">Вариант </w:t>
      </w:r>
      <w:r w:rsidRPr="00BE1B0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1. Музыкальный стиль, для которого характерны такие черты как ясность, четкость, простота, стройность формы, объективность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классицизм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2. Жанры фортепианной музыки, которые впервые ввел в общемировую практику Шуберт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музыкальный момент, экспромт 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3. Название музыкальной формы, которая соответствует буквенной </w:t>
      </w:r>
      <w:proofErr w:type="gramStart"/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схеме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>a</w:t>
      </w:r>
      <w:proofErr w:type="gramEnd"/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а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1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a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2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а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3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 a</w:t>
      </w:r>
      <w:r w:rsidRPr="00BE1B0F">
        <w:rPr>
          <w:rFonts w:ascii="Times New Roman" w:eastAsia="Calibri" w:hAnsi="Times New Roman" w:cs="Times New Roman"/>
          <w:i/>
          <w:sz w:val="26"/>
          <w:szCs w:val="26"/>
          <w:vertAlign w:val="subscript"/>
        </w:rPr>
        <w:t>4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вариации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4. Большой коллектив музыкантов-инструменталистов, под управлением дирижера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оркестр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5. Инструмент, который не входит в состав струнного квартета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контрабас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6. Жанр, в котором встречаются такие названия частей: Kyrie eleison, Gloria, Credo, Sanctus, Benedictus, Agnus Dei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месса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7. Бетховен впервые заменил этот модный танец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менуэт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, звучавший в </w:t>
      </w:r>
      <w:r w:rsidRPr="00BE1B0F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части классических симфоний на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скерцо</w:t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>впишите недостающие понятия</w:t>
      </w:r>
      <w:r w:rsidRPr="00BE1B0F">
        <w:rPr>
          <w:rFonts w:ascii="Times New Roman" w:eastAsia="Calibri" w:hAnsi="Times New Roman" w:cs="Times New Roman"/>
          <w:sz w:val="26"/>
          <w:szCs w:val="26"/>
        </w:rPr>
        <w:t>)</w:t>
      </w:r>
    </w:p>
    <w:p w:rsidR="005E100D" w:rsidRPr="00BE1B0F" w:rsidRDefault="005E100D" w:rsidP="005E100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100D" w:rsidRPr="00BE1B0F" w:rsidRDefault="005E100D" w:rsidP="005E10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1B0F">
        <w:rPr>
          <w:rFonts w:ascii="Times New Roman" w:eastAsia="Calibri" w:hAnsi="Times New Roman" w:cs="Times New Roman"/>
          <w:b/>
          <w:sz w:val="26"/>
          <w:szCs w:val="26"/>
        </w:rPr>
        <w:t xml:space="preserve">Вариант </w:t>
      </w:r>
      <w:r w:rsidRPr="00BE1B0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III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1. Художественный стиль, первым представителем которого в музыке считается Франц Шуберт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романтизм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2. К этому инструментальному жанру, появившемуся благодаря Бетховену, относится произведение «Эгмонт»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программная увертюра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3. Название музыкальной формы, которая соответствует буквенной схеме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i/>
          <w:sz w:val="26"/>
          <w:szCs w:val="26"/>
        </w:rPr>
        <w:t xml:space="preserve">a b a c a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рондо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4. Выпишите все голоса в составе смешанного хора от самого низкого к самому высокому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бас, тенор, альт, сопрано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5. Инструмент, который входит в оркестровую группу медных духовых инструментов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тромбон</w:t>
      </w:r>
    </w:p>
    <w:p w:rsidR="005E100D" w:rsidRPr="00BE1B0F" w:rsidRDefault="005E100D" w:rsidP="005E100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6. К какому жанру относятся произведения Шуберта «Прекрасная мельничиха», «Зимний путь»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вокальный цикл</w:t>
      </w:r>
    </w:p>
    <w:p w:rsidR="005E100D" w:rsidRPr="00BE1B0F" w:rsidRDefault="005E100D" w:rsidP="005E100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7. Жанры фортепианной музыки, которые впервые ввел в общемировую практику Шопен </w:t>
      </w:r>
      <w:r w:rsidRPr="00BE1B0F">
        <w:rPr>
          <w:rFonts w:ascii="Times New Roman" w:eastAsia="Calibri" w:hAnsi="Times New Roman" w:cs="Times New Roman"/>
          <w:sz w:val="26"/>
          <w:szCs w:val="26"/>
        </w:rPr>
        <w:sym w:font="Symbol" w:char="F02D"/>
      </w:r>
      <w:r w:rsidRPr="00BE1B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B0F">
        <w:rPr>
          <w:rFonts w:ascii="Times New Roman" w:eastAsia="Calibri" w:hAnsi="Times New Roman" w:cs="Times New Roman"/>
          <w:b/>
          <w:i/>
          <w:sz w:val="26"/>
          <w:szCs w:val="26"/>
        </w:rPr>
        <w:t>инструментальная баллада, мазурка, полонез</w:t>
      </w:r>
    </w:p>
    <w:p w:rsidR="005E100D" w:rsidRPr="00AB285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100D" w:rsidRPr="00AB285D" w:rsidSect="00CA3814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06AD2"/>
    <w:multiLevelType w:val="hybridMultilevel"/>
    <w:tmpl w:val="A510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0FCB"/>
    <w:rsid w:val="00053F9D"/>
    <w:rsid w:val="00066E17"/>
    <w:rsid w:val="00096D57"/>
    <w:rsid w:val="000E06EC"/>
    <w:rsid w:val="000F2F22"/>
    <w:rsid w:val="00101F7C"/>
    <w:rsid w:val="00116562"/>
    <w:rsid w:val="0017323D"/>
    <w:rsid w:val="0018445A"/>
    <w:rsid w:val="001B5716"/>
    <w:rsid w:val="001B728D"/>
    <w:rsid w:val="001C1654"/>
    <w:rsid w:val="00203811"/>
    <w:rsid w:val="00205D59"/>
    <w:rsid w:val="00205E1D"/>
    <w:rsid w:val="002B5C39"/>
    <w:rsid w:val="002B6591"/>
    <w:rsid w:val="002C52A1"/>
    <w:rsid w:val="002C65B4"/>
    <w:rsid w:val="0031264A"/>
    <w:rsid w:val="00317CC8"/>
    <w:rsid w:val="00345AC6"/>
    <w:rsid w:val="0037164B"/>
    <w:rsid w:val="003736C9"/>
    <w:rsid w:val="003A3FC1"/>
    <w:rsid w:val="003B20E6"/>
    <w:rsid w:val="003D0F7A"/>
    <w:rsid w:val="003E7E1C"/>
    <w:rsid w:val="00421F81"/>
    <w:rsid w:val="00432CC3"/>
    <w:rsid w:val="0043588B"/>
    <w:rsid w:val="0045131A"/>
    <w:rsid w:val="0045249E"/>
    <w:rsid w:val="00467EBE"/>
    <w:rsid w:val="0047419D"/>
    <w:rsid w:val="004C34BC"/>
    <w:rsid w:val="004C7FED"/>
    <w:rsid w:val="004D40AB"/>
    <w:rsid w:val="004E0A9D"/>
    <w:rsid w:val="004E5EE0"/>
    <w:rsid w:val="004F1A2D"/>
    <w:rsid w:val="004F3398"/>
    <w:rsid w:val="0055572F"/>
    <w:rsid w:val="0058531E"/>
    <w:rsid w:val="005B3535"/>
    <w:rsid w:val="005D0480"/>
    <w:rsid w:val="005E100D"/>
    <w:rsid w:val="00633A7D"/>
    <w:rsid w:val="0064292B"/>
    <w:rsid w:val="00646AF4"/>
    <w:rsid w:val="006A24F1"/>
    <w:rsid w:val="006E4C11"/>
    <w:rsid w:val="0071275D"/>
    <w:rsid w:val="00736D57"/>
    <w:rsid w:val="007414F6"/>
    <w:rsid w:val="00750CB9"/>
    <w:rsid w:val="00753538"/>
    <w:rsid w:val="007948D5"/>
    <w:rsid w:val="007957B0"/>
    <w:rsid w:val="007D7723"/>
    <w:rsid w:val="0081098E"/>
    <w:rsid w:val="008326BB"/>
    <w:rsid w:val="00841491"/>
    <w:rsid w:val="00845A6C"/>
    <w:rsid w:val="008476D0"/>
    <w:rsid w:val="00864091"/>
    <w:rsid w:val="0087296A"/>
    <w:rsid w:val="008B546D"/>
    <w:rsid w:val="008C15EB"/>
    <w:rsid w:val="008E0976"/>
    <w:rsid w:val="00941AF3"/>
    <w:rsid w:val="00945CCB"/>
    <w:rsid w:val="00972382"/>
    <w:rsid w:val="00993226"/>
    <w:rsid w:val="009B085F"/>
    <w:rsid w:val="009F39D1"/>
    <w:rsid w:val="00A41B20"/>
    <w:rsid w:val="00A517DA"/>
    <w:rsid w:val="00A75D91"/>
    <w:rsid w:val="00A84080"/>
    <w:rsid w:val="00AC3639"/>
    <w:rsid w:val="00AE0444"/>
    <w:rsid w:val="00B231AE"/>
    <w:rsid w:val="00B55BAB"/>
    <w:rsid w:val="00B60B1E"/>
    <w:rsid w:val="00BE1B0F"/>
    <w:rsid w:val="00BF0A47"/>
    <w:rsid w:val="00BF4E35"/>
    <w:rsid w:val="00C407CE"/>
    <w:rsid w:val="00C81EF8"/>
    <w:rsid w:val="00CA3814"/>
    <w:rsid w:val="00CF2B8D"/>
    <w:rsid w:val="00CF64A2"/>
    <w:rsid w:val="00D052FD"/>
    <w:rsid w:val="00D24251"/>
    <w:rsid w:val="00D67301"/>
    <w:rsid w:val="00D95AD0"/>
    <w:rsid w:val="00E06E90"/>
    <w:rsid w:val="00E075E4"/>
    <w:rsid w:val="00E227E3"/>
    <w:rsid w:val="00E23B02"/>
    <w:rsid w:val="00E41662"/>
    <w:rsid w:val="00E510ED"/>
    <w:rsid w:val="00E52E71"/>
    <w:rsid w:val="00E80510"/>
    <w:rsid w:val="00ED2F98"/>
    <w:rsid w:val="00ED6113"/>
    <w:rsid w:val="00EE2ED6"/>
    <w:rsid w:val="00F0548F"/>
    <w:rsid w:val="00F43228"/>
    <w:rsid w:val="00F44344"/>
    <w:rsid w:val="00F515C9"/>
    <w:rsid w:val="00F96B60"/>
    <w:rsid w:val="00FA3734"/>
    <w:rsid w:val="00FB63C7"/>
    <w:rsid w:val="00FF6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D9331-2821-46E6-B443-4972AE54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0F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FDBF8-9B98-47D8-85A2-B4F907B66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2004-02-04T06:21:00Z</cp:lastPrinted>
  <dcterms:created xsi:type="dcterms:W3CDTF">2017-12-09T09:09:00Z</dcterms:created>
  <dcterms:modified xsi:type="dcterms:W3CDTF">2019-11-17T16:57:00Z</dcterms:modified>
</cp:coreProperties>
</file>